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6"/>
          <w:color w:val="800000"/>
          <w:sz w:val="28"/>
          <w:szCs w:val="28"/>
        </w:rPr>
        <w:t>АДМИНИСТРАТИВНЫЙ РЕГЛАМЕНТ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6"/>
          <w:color w:val="800000"/>
          <w:sz w:val="28"/>
          <w:szCs w:val="28"/>
        </w:rPr>
        <w:t>Муниципального бюджетного учреждения культуры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6"/>
          <w:color w:val="800000"/>
          <w:sz w:val="28"/>
          <w:szCs w:val="28"/>
        </w:rPr>
        <w:t>«Карагайский районный дом культуры и досуга»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по предоставлению муниципальной услуги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«Предоставление информации о театральных представлениях, концертах и гастрольных 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1. Общие положения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1.1. Предмет регулирования регламента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Административный регламент Муниципального бюджетного учреждения культуры «Карагайский районный дом культуры и досуга» по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предоставлению муниципальной услуги «Предоставление информации о театральных представлениях, концертах и гастрольных мероприятиях» (далее – </w:t>
      </w:r>
      <w:r>
        <w:rPr>
          <w:b/>
          <w:bCs/>
          <w:color w:val="800000"/>
          <w:sz w:val="28"/>
          <w:szCs w:val="28"/>
        </w:rPr>
        <w:t>регламент</w:t>
      </w:r>
      <w:r>
        <w:rPr>
          <w:color w:val="800000"/>
          <w:sz w:val="28"/>
          <w:szCs w:val="28"/>
        </w:rPr>
        <w:t>) устанавливает порядок предоставления Муниципальным бюджетным учреждением культуры «Карагайский районный дом культуры и досуга»  муниципальной услуги «Предоставление информации о театральных представлениях, концертах и гастрольных мероприятиях» (далее – </w:t>
      </w:r>
      <w:r>
        <w:rPr>
          <w:b/>
          <w:bCs/>
          <w:color w:val="800000"/>
          <w:sz w:val="28"/>
          <w:szCs w:val="28"/>
        </w:rPr>
        <w:t>муниципальная услуга</w:t>
      </w:r>
      <w:r>
        <w:rPr>
          <w:color w:val="800000"/>
          <w:sz w:val="28"/>
          <w:szCs w:val="28"/>
        </w:rPr>
        <w:t>), сроки и последовательность административных процедур (действий) Муниципального бюджетного учреждения культуры «Карагайский районный дом культуры и досуга» (далее – </w:t>
      </w:r>
      <w:r>
        <w:rPr>
          <w:b/>
          <w:bCs/>
          <w:color w:val="800000"/>
          <w:sz w:val="28"/>
          <w:szCs w:val="28"/>
        </w:rPr>
        <w:t>Учреждение</w:t>
      </w:r>
      <w:r>
        <w:rPr>
          <w:color w:val="800000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 </w:t>
      </w:r>
      <w:hyperlink r:id="rId4" w:history="1">
        <w:r>
          <w:rPr>
            <w:rStyle w:val="a4"/>
            <w:b/>
            <w:bCs/>
            <w:color w:val="800000"/>
            <w:sz w:val="28"/>
            <w:szCs w:val="28"/>
          </w:rPr>
          <w:t>закона</w:t>
        </w:r>
      </w:hyperlink>
      <w:r>
        <w:rPr>
          <w:color w:val="800000"/>
          <w:sz w:val="28"/>
          <w:szCs w:val="28"/>
        </w:rPr>
        <w:t> от 27.07.2010 № 210-ФЗ «Об организации предоставления государственных и муниципальных услуг» (далее - Федеральный закон), порядок взаимодействия между структурными подразделениями Учреждения, их должностными лицами, взаимодействия  структурных подразделений Учреждения с заявителями, органами местного самоуправления, учреждениями и организациями при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1.2. Круг заявителей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Заявителями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 обратившиеся в Учреждение с запросом о предоставлении муниципальной услуги, выраженным в письменной или электронной форме.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1.3.1. Место нахождения Учреждения: 617210, Пермский край, с. Карагай, ул. Гагарина 1а;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График работы Учреждения: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 понедельник - четверг: с 9:00 до 19:00;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пятница: с 9:00 до 24:00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суббота: с 10:00 до 24:00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перерыв на обед с 13:00 до 14:00;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воскресенье – выходной.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Часы приема по вопросам предоставления муниципальной услуги и приема запросов о предоставлении муниципальной услуги от заявителей соответствуют  режиму работы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1.3.2. Справочный телефон по вопросам предоставления муниципальной услуги: (34297) 3-12-66; факс (34297) 3-13-59.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1.3.3. Для получения информации по вопросам предоставления муниципальной услуги заявитель обращается в Учреждение (617210, Пермский край, с. Карагай, ул. Гагарина 1а).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1.3.4. Информация по вопросам предоставления муниципальной услуги, сведений о ходе предоставления услуги сообщается заявителю лично, по телефону, по почте, посредством размещения на информационном стенде, расположенном в Учреждении, посредством размещения сведений в информационно-телекоммуникационной сети «Интернет» (далее - сеть Интернет) на Едином портале государственных и муниципальных услуг (функций) и Портале государственных и муниципальных услуг (функций) Пермского края.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1.3.5. Информационный стенд о предоставлении муниципальной услуги, размещенный в фойе Учреждения, должен содержать следующую информацию: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о графике работы  Учреждения и часах приема посетителей;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о справочном телефоне и факсе Учреждения;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21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об адресе официального сайта Учредителя Учреждения  - Администрации Карагайского муниципального района в сети Интернет;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21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- о порядке получения заявителями информации по вопросам предоставления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1.3.6. Официальный сайт Учредителя Учреждения  - Администрации Карагайского муниципального района, Портал государственных и муниципальных услуг (функций) Пермского края должны содержать: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21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информацию о месте нахождения, часах приема по вопросам предоставления муниципальной услуги и приема запросов о предоставлении муниципальной услуги от заявителей, справочном телефоне;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21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информацию о порядке получения информации по предоставлению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1.3.7. Информирование проводится в форме: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устного информирования;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письменного информирования.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1.3.7.1. Устное информирование осуществляется специалистом Учреждения, ответственным за предоставление муниципальной услуги, при обращении заявителей за информацией лично или по телефону.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Специалист Учреждения, ответственный за предоставление муниципальной услуги, осуществляет устное информирование своевременно и оперативно.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При ответах на телефонные звонки специалист Учреждения, ответственный за предоставление муниципальной услуги, подробно, в корректной форме информирует обратившихся заявителей по интересующим их вопросам. Ответ должен начинаться с информации о полном наименовании Учреждения, в который обратился заявитель, фамилии, имени, отчестве и должности специалиста Учреждения, принявшего телефонный звонок.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Если специалист  Учреждения, принявший звонок, не имеет возможности ответить на поставленный вопрос, он должен сообщить номер телефона, по которому можно получить необходимую информацию, либо может предложить заявителю обратиться письменно.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1.3.7.2. Письменное информирование осуществляется путем направления ответов на поступившее обращение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Ответ на обращение заявителя предоставляется в простой, чёткой и понятной форме с указанием фамилии, инициалов, номера телефона специалиста Учреждения, направившего ответ на обращение.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Ответ на обращение заявителя, поступившее посредством информационно-телекоммуникационных сетей общего пользования (по электронной почте, по факсу) направляется по адресу, указанному в обращении.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                           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2. Стандарт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2.1.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Наименование муниципальной услуги:</w:t>
      </w:r>
      <w:r>
        <w:rPr>
          <w:b/>
          <w:bCs/>
          <w:color w:val="800000"/>
          <w:sz w:val="28"/>
          <w:szCs w:val="28"/>
        </w:rPr>
        <w:t>  </w:t>
      </w:r>
      <w:r>
        <w:rPr>
          <w:color w:val="800000"/>
          <w:sz w:val="28"/>
          <w:szCs w:val="28"/>
        </w:rPr>
        <w:t>«Предоставление информации о театральных представлениях, концертах и гастрольных мероприятиях».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2.2. Наименование структурного подразделения Учреждения, предоставляющего муниципальную услугу: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Муниципальная услуга предоставляется отделом методического обеспечения клубно-досуговых учреждений и самодеятельного художественного творчества МБУК «Карагайский районный дом культуры и досуга».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 </w:t>
      </w:r>
      <w:hyperlink r:id="rId5" w:history="1">
        <w:r>
          <w:rPr>
            <w:rStyle w:val="a4"/>
            <w:b/>
            <w:bCs/>
            <w:color w:val="800000"/>
            <w:sz w:val="28"/>
            <w:szCs w:val="28"/>
          </w:rPr>
          <w:t>перечень</w:t>
        </w:r>
      </w:hyperlink>
      <w:r>
        <w:rPr>
          <w:color w:val="800000"/>
          <w:sz w:val="28"/>
          <w:szCs w:val="28"/>
        </w:rPr>
        <w:t> услуг, которые являются необходимыми и обязательными для предоставления муниципальных услуг.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2.3. Описание результата предоставления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Результатом предоставления муниципальной услуги является: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1) предоставление информации о театральных представлениях, концертах    и гастрольных мероприятиях.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2) мотивированный отказ в предоставлении муниципальной услуги.</w:t>
      </w:r>
    </w:p>
    <w:p w:rsidR="00F25D59" w:rsidRDefault="00F25D59" w:rsidP="00F25D59">
      <w:pPr>
        <w:pStyle w:val="consplustitle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2.4. Срок предоставления муниципальной услуги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Срок предоставления муниципальной услуги не должен превышать 30 календарных дней со дня поступления запроса о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Срок приостановления предоставления муниципальной услуги не предусмотрен законодательством.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Федеральный закон от 09.10.1992 № 3612-1 «Основы законодательства РФ о культуре» (в ред. от 29.12.2006 с изменениями и дополнениями, вступившими в силу с 01.01.2008 г.);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Устав Карагайского муниципального района Пермского края;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- Положение о порядке организации и проведения культурно-массовых и спортивно-массовых мероприятий на территории Карагайского муниципального района, утвержденное Решением Земского Собрания Карагайского муниципального района от 25.04.2008 г. № 11/32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настоящим регламентом.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 актами для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2.6.1. Предоставление муниципальной услуги осуществляется на основании запроса о предоставлении муниципальной услуги по форме согласно приложению 1 к настоящему регламенту.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2.6.2. Запрос о предоставлении муниципальной услуги представляется в Учреждение заявителем лично, либо его представителем, либо направляется в адрес Учреждения почтовым отправлением или по факсу, либо через Единый портал государственных и муниципальных услуг (функций) или Портал государственных и муниципальных услуг (функций) Пермского края.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2.7.1. Учреждение отказывает заявителю в предоставлении муниципальной услуги по следующим основаниям: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1) обращение о предоставлении муниципальной услуги представлено не по форме, прилагаемой к настоящему регламенту;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2) предоставление заявителем неполных сведений в обращении о предоставлении муниципальной услуги;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3) информация, за предоставлением которой обратился заявитель, не относится к определенной настоящим регламентом муниципальной услуге;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4) из содержания обращения невозможно установить какая именно информация запрашивается.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2.7.2. Обращение о предоставлении муниципальной услуги, в котором содержатся нецензурные либо оскорбительные выражения, угрозы жизни, здоровью и имуществу должностного лица Учреждения, а также членов его семьи, должностное лицо Учреждения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вправе оставить запрос без ответа по существу поставленных в нём вопросов и сообщить заявителю о недопустимости злоупотребления правом.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2.7.3. Заявитель вправе направить в Учреждение заявление с просьбой о прекращении рассмотрения запроса о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2.8.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Предоставление муниципальной услуги Учреждением осуществляется на бесплатной основе.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Муниципальными правовыми актами не предусмотрены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2.11. Срок и порядок регистрации обращения заявителя о предоставлении муниципальной услуги, в том числе в электронной форме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Регистрация поступившего от заявителя обращения о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> осуществляется в отделе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 в следующие сроки: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142" w:firstLine="21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  <w:shd w:val="clear" w:color="auto" w:fill="FFFFFF"/>
        </w:rPr>
        <w:t>1) обращение передано заявителем или специалистом, ответственным за предоставление муниципальной услуги - в день поступления обращения;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  <w:shd w:val="clear" w:color="auto" w:fill="FFFFFF"/>
        </w:rPr>
        <w:t>2) обращение поступило по почте, факсу, через Единый портал государственных и муниципальных услуг (функций) и Портал государственных и муниципальных услуг (функций) Пермского края – в течение трех рабочих дней со дня поступления обращения.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2.12. </w:t>
      </w:r>
      <w:r>
        <w:rPr>
          <w:color w:val="800000"/>
          <w:sz w:val="28"/>
          <w:szCs w:val="28"/>
        </w:rPr>
        <w:t>Требования к помещениям и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местам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2.12.1.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На видном месте размещается схема путей эвакуации людей и средства пожаротушения.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2.12.2. Рабочие кабинеты должностных лиц Учреждения должны быть оборудованы информационными табличками (вывесками) с указанием наименования и номера кабинета; фамилии, имени, отчества и должности специалиста Учреждения;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2.12.3. Предоставление муниципальной услуги осуществляется в рабочих кабинетах на рабочих местах должностных лиц Учреждения;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2.12.4. Рабочее место специалиста Учреждения</w:t>
      </w:r>
      <w:r>
        <w:rPr>
          <w:i/>
          <w:iCs/>
          <w:color w:val="800000"/>
          <w:sz w:val="28"/>
          <w:szCs w:val="28"/>
        </w:rPr>
        <w:t>, </w:t>
      </w:r>
      <w:r>
        <w:rPr>
          <w:color w:val="800000"/>
          <w:sz w:val="28"/>
          <w:szCs w:val="28"/>
        </w:rPr>
        <w:t>ответственного за</w:t>
      </w:r>
      <w:r>
        <w:rPr>
          <w:i/>
          <w:i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предоставление муниципальной услуги, оборудуется столами, стульями, компьютером и оргтехникой, позволяющими своевременно и в полном объеме предоставлять услугу.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2.13. Показатели доступности и качества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2.13.1. Результат оказания муниципальной услуги измеряется показателями качества и доступности.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2.13.2. Показатели доступности и качества муниципальной услуги: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1485"/>
        <w:gridCol w:w="2152"/>
      </w:tblGrid>
      <w:tr w:rsidR="00F25D59" w:rsidTr="00F25D59">
        <w:trPr>
          <w:trHeight w:val="565"/>
        </w:trPr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Показатели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Единица</w:t>
            </w:r>
          </w:p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измерения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Нормативное</w:t>
            </w:r>
          </w:p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значение показателя</w:t>
            </w:r>
          </w:p>
        </w:tc>
      </w:tr>
      <w:tr w:rsidR="00F25D59" w:rsidTr="00F25D59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Показатели доступности:</w:t>
            </w:r>
          </w:p>
        </w:tc>
      </w:tr>
      <w:tr w:rsidR="00F25D59" w:rsidTr="00F25D59">
        <w:tc>
          <w:tcPr>
            <w:tcW w:w="5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наличие возможности получения муниципальной услуги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да</w:t>
            </w:r>
            <w:r>
              <w:rPr>
                <w:color w:val="800000"/>
                <w:sz w:val="28"/>
                <w:szCs w:val="28"/>
                <w:lang w:val="en-US"/>
              </w:rPr>
              <w:t>/</w:t>
            </w:r>
            <w:r>
              <w:rPr>
                <w:color w:val="800000"/>
                <w:sz w:val="28"/>
                <w:szCs w:val="28"/>
              </w:rPr>
              <w:t>нет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да</w:t>
            </w:r>
          </w:p>
        </w:tc>
      </w:tr>
      <w:tr w:rsidR="00F25D59" w:rsidTr="00F25D59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Показатели качества:</w:t>
            </w:r>
          </w:p>
        </w:tc>
      </w:tr>
      <w:tr w:rsidR="00F25D59" w:rsidTr="00F25D59">
        <w:tc>
          <w:tcPr>
            <w:tcW w:w="5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удельный вес рассмотренных в установленный срок обращений на предоставление муниципальной услуги в общем количестве обращений на предоставление муниципальной услуги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100</w:t>
            </w:r>
          </w:p>
        </w:tc>
      </w:tr>
      <w:tr w:rsidR="00F25D59" w:rsidTr="00F25D59">
        <w:tc>
          <w:tcPr>
            <w:tcW w:w="5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количество обоснованных жалоб на качество предоставления муниципальной услуги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шт.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800000"/>
                <w:sz w:val="28"/>
                <w:szCs w:val="28"/>
              </w:rPr>
              <w:t>0</w:t>
            </w:r>
          </w:p>
        </w:tc>
      </w:tr>
    </w:tbl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2.13.3. Заявитель имеет возможность получить информацию о ходе предоставления муниципальной услуги, обратившись в Учреждение лично, через представителя по телефону или посредством информационно-телекоммуникационных сетей общего пользования (по электронной почте, по факсу).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2.14. Иные требования к предоставлению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142" w:firstLine="862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 xml:space="preserve">Иных требований к предоставлению муниципальной услуги, в том числе учитывающих особенности предоставления муниципальной услуги в многофункциональных центрах предоставления государственных и </w:t>
      </w:r>
      <w:r>
        <w:rPr>
          <w:color w:val="800000"/>
          <w:sz w:val="28"/>
          <w:szCs w:val="28"/>
        </w:rPr>
        <w:lastRenderedPageBreak/>
        <w:t>муниципальных услуг и особенностей предоставления муниципальной услуги в электронной форме не предусмотрено.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3. Административные процедуры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прием и регистрация обращения о предоставлении муниципальной услуги;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проверка обращения о предоставлении муниципальной услуги на соответствие требованиям настоящего регламента;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рассмотрение обращения о предоставлении муниципальной услуги по существу.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Административные процедуры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осуществляются в следующем порядке: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 осуществляется посредством размещения информации на официальном сайте Учредителя Учреждения - администрации Карагайского муниципального района </w:t>
      </w:r>
      <w:hyperlink r:id="rId6" w:history="1"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www</w:t>
        </w:r>
        <w:r>
          <w:rPr>
            <w:rStyle w:val="a4"/>
            <w:b/>
            <w:bCs/>
            <w:color w:val="800000"/>
            <w:sz w:val="28"/>
            <w:szCs w:val="28"/>
          </w:rPr>
          <w:t>.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karagai</w:t>
        </w:r>
        <w:r>
          <w:rPr>
            <w:rStyle w:val="a4"/>
            <w:b/>
            <w:bCs/>
            <w:color w:val="800000"/>
            <w:sz w:val="28"/>
            <w:szCs w:val="28"/>
          </w:rPr>
          <w:t>.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ru</w:t>
        </w:r>
      </w:hyperlink>
      <w:r>
        <w:rPr>
          <w:color w:val="800000"/>
          <w:sz w:val="28"/>
          <w:szCs w:val="28"/>
        </w:rPr>
        <w:t> в виде двух банеров: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Единый портал государственных и муниципальных услуг (функций) -http://www.gosuslugi.ru;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Портал государственных и муниципальных услуг (функций) Пермского края</w:t>
      </w:r>
      <w:r>
        <w:rPr>
          <w:b/>
          <w:bCs/>
          <w:color w:val="800000"/>
          <w:sz w:val="28"/>
          <w:szCs w:val="28"/>
        </w:rPr>
        <w:t> – </w:t>
      </w:r>
      <w:r>
        <w:rPr>
          <w:color w:val="800000"/>
          <w:sz w:val="28"/>
          <w:szCs w:val="28"/>
          <w:lang w:val="en-US"/>
        </w:rPr>
        <w:t>http</w:t>
      </w:r>
      <w:r>
        <w:rPr>
          <w:color w:val="800000"/>
          <w:sz w:val="28"/>
          <w:szCs w:val="28"/>
        </w:rPr>
        <w:t>://</w:t>
      </w:r>
      <w:r>
        <w:rPr>
          <w:color w:val="800000"/>
          <w:sz w:val="28"/>
          <w:szCs w:val="28"/>
          <w:lang w:val="en-US"/>
        </w:rPr>
        <w:t>gosuslugi</w:t>
      </w:r>
      <w:r>
        <w:rPr>
          <w:color w:val="800000"/>
          <w:sz w:val="28"/>
          <w:szCs w:val="28"/>
        </w:rPr>
        <w:t>.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  <w:lang w:val="en-US"/>
        </w:rPr>
        <w:t>permkrai</w:t>
      </w:r>
      <w:r>
        <w:rPr>
          <w:color w:val="800000"/>
          <w:sz w:val="28"/>
          <w:szCs w:val="28"/>
        </w:rPr>
        <w:t>. ru;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подача заявителем обращения о предоставлении муниципальной услуги осуществляется на Едином портале государственных и муниципальных услуг (функций) или Портале государственных и муниципальных услуг (функций) Пермского края</w:t>
      </w:r>
      <w:r>
        <w:rPr>
          <w:b/>
          <w:bCs/>
          <w:color w:val="800000"/>
          <w:sz w:val="28"/>
          <w:szCs w:val="28"/>
        </w:rPr>
        <w:t> </w:t>
      </w:r>
      <w:r>
        <w:rPr>
          <w:color w:val="800000"/>
          <w:sz w:val="28"/>
          <w:szCs w:val="28"/>
        </w:rPr>
        <w:t>путем заполнения в установленном порядке специальной формы (в личном кабинете пользователя);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получение заявителем сведений о ходе исполнения обращения о предоставлении муниципальной услуги осуществляется через электронную почту Учредителя Учреждения - администрации Карагайского муниципального района </w:t>
      </w:r>
      <w:r>
        <w:rPr>
          <w:b/>
          <w:bCs/>
          <w:color w:val="800000"/>
          <w:sz w:val="28"/>
          <w:szCs w:val="28"/>
        </w:rPr>
        <w:t> </w:t>
      </w:r>
      <w:hyperlink r:id="rId7" w:history="1">
        <w:r>
          <w:rPr>
            <w:rStyle w:val="a4"/>
            <w:b/>
            <w:bCs/>
            <w:color w:val="800000"/>
            <w:sz w:val="28"/>
            <w:szCs w:val="28"/>
          </w:rPr>
          <w:t>k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mr</w:t>
        </w:r>
        <w:r>
          <w:rPr>
            <w:rStyle w:val="a4"/>
            <w:b/>
            <w:bCs/>
            <w:color w:val="800000"/>
            <w:sz w:val="28"/>
            <w:szCs w:val="28"/>
          </w:rPr>
          <w:t>@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permkray</w:t>
        </w:r>
        <w:r>
          <w:rPr>
            <w:rStyle w:val="a4"/>
            <w:b/>
            <w:bCs/>
            <w:color w:val="800000"/>
            <w:sz w:val="28"/>
            <w:szCs w:val="28"/>
          </w:rPr>
          <w:t>.ru</w:t>
        </w:r>
      </w:hyperlink>
      <w:r>
        <w:rPr>
          <w:color w:val="800000"/>
          <w:sz w:val="28"/>
          <w:szCs w:val="28"/>
        </w:rPr>
        <w:t>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3.1. Последовательность административных процедур, выполняемых при предоставлении муниципальной услуги, показана на блок-схеме согласно приложению 2 к настоящему регламенту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3.2. Порядок приёма и регистрации письменных обращений заявителей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         3.2.1. Основанием для начала административного действия по приему и регистрации документов от заявителей является поступление по почте в </w:t>
      </w:r>
      <w:r>
        <w:rPr>
          <w:color w:val="000000"/>
          <w:sz w:val="28"/>
          <w:szCs w:val="28"/>
          <w:shd w:val="clear" w:color="auto" w:fill="FFFFFF"/>
        </w:rPr>
        <w:t>отдел </w:t>
      </w:r>
      <w:r>
        <w:rPr>
          <w:color w:val="800000"/>
          <w:sz w:val="28"/>
          <w:szCs w:val="28"/>
        </w:rPr>
        <w:t xml:space="preserve">методического обеспечения клубно-досуговых учреждений и </w:t>
      </w:r>
      <w:r>
        <w:rPr>
          <w:color w:val="800000"/>
          <w:sz w:val="28"/>
          <w:szCs w:val="28"/>
        </w:rPr>
        <w:lastRenderedPageBreak/>
        <w:t>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 </w:t>
      </w:r>
      <w:r>
        <w:rPr>
          <w:color w:val="000000"/>
          <w:sz w:val="28"/>
          <w:szCs w:val="28"/>
        </w:rPr>
        <w:t>письменного обращения заявителя.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3.2.2. Специалист 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</w:t>
      </w:r>
      <w:r>
        <w:rPr>
          <w:color w:val="000000"/>
          <w:sz w:val="28"/>
          <w:szCs w:val="28"/>
        </w:rPr>
        <w:t>  Учреждения осуществляет прием и регистрацию письменных обращений: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принимает и регистрирует письменное обращение в журнале регистрации письменных обращений;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на письменном обращении заявителя ставит дату приема обращения;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направляет письменное обращение заявителя на рассмотрение должностному лицу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Время приема письменного обращения заявителя составляет не более 15 минут.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3.2.3. Результатом исполнения административной процедуры  является направление письменного обращения заявителя на рассмотрение должностному лицу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3.3. Порядок рассмотрения письменных обращений заявителей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3.3.1. Основанием для начала административной процедуры по рассмотрению письменного обращения заявителя является его прием и регистрация.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3.3.2. Должностное лицо Учреждения: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определяет специалиста </w:t>
      </w:r>
      <w:r>
        <w:rPr>
          <w:color w:val="000000"/>
          <w:sz w:val="28"/>
          <w:szCs w:val="28"/>
          <w:shd w:val="clear" w:color="auto" w:fill="FFFFFF"/>
        </w:rPr>
        <w:t>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Учреждения, </w:t>
      </w:r>
      <w:r>
        <w:rPr>
          <w:color w:val="000000"/>
          <w:sz w:val="28"/>
          <w:szCs w:val="28"/>
        </w:rPr>
        <w:t>ответственного за рассмотрение письменного обращения заявителя и подготовку проекта ответа заявителю (далее - исполнитель);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дает указания исполнителю в форме резолюции с отражением фамилии и инициалов исполнителя, порядка, характера и срока исполнения.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3.3.3. Исполнитель: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обеспечивает объективное, всестороннее и своевременное рассмотрение письменного обращения заявителя,  в случае необходимости - с участием самого заявителя, направившего обращение;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готовит проект ответа на письменное обращение заявителя и не позднее 3 рабочих дней до истечения срока предоставления муниципальной услуги в порядке делопроизводства представляет на подпись должностному лицу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3.3.4. После подписания ответа на письменное обращение заявителя, должностным лицом Учреждения исполнитель направляет его заявителю. Ответ на обращение, поступившее в </w:t>
      </w:r>
      <w:r>
        <w:rPr>
          <w:color w:val="000000"/>
          <w:sz w:val="28"/>
          <w:szCs w:val="28"/>
          <w:shd w:val="clear" w:color="auto" w:fill="FFFFFF"/>
        </w:rPr>
        <w:t>отдел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 </w:t>
      </w:r>
      <w:r>
        <w:rPr>
          <w:color w:val="000000"/>
          <w:sz w:val="28"/>
          <w:szCs w:val="28"/>
        </w:rPr>
        <w:t>по информационным системам общего пользования, направляется по почтовому адресу, указанному в письменном обращении, либо по адресу электронной почты.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 xml:space="preserve">3.3.5. Результатом исполнения административной процедуры  является полученный заявителем письменный ответ (в том числе в электронной форме) </w:t>
      </w:r>
      <w:r>
        <w:rPr>
          <w:color w:val="000000"/>
          <w:sz w:val="28"/>
          <w:szCs w:val="28"/>
        </w:rPr>
        <w:lastRenderedPageBreak/>
        <w:t>должностного лица 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>
        <w:rPr>
          <w:color w:val="000000"/>
          <w:sz w:val="28"/>
          <w:szCs w:val="28"/>
        </w:rPr>
        <w:t>, содержащий информацию об </w:t>
      </w:r>
      <w:r>
        <w:rPr>
          <w:color w:val="800000"/>
          <w:sz w:val="28"/>
          <w:szCs w:val="28"/>
        </w:rPr>
        <w:t>театральных представлениях, концертах и гастрольных мероприятиях</w:t>
      </w:r>
      <w:r>
        <w:rPr>
          <w:color w:val="000000"/>
          <w:sz w:val="28"/>
          <w:szCs w:val="28"/>
        </w:rPr>
        <w:t>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         3.4. Порядок личного приема заявителей, регистрации и рассмотрения устных обращений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3.4.1. Предварительная запись на приём и организация приёма заявителей должностным лицом Учреждения осуществляется специалистом </w:t>
      </w:r>
      <w:r>
        <w:rPr>
          <w:color w:val="000000"/>
          <w:sz w:val="28"/>
          <w:szCs w:val="28"/>
          <w:shd w:val="clear" w:color="auto" w:fill="FFFFFF"/>
        </w:rPr>
        <w:t>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3.4.2. Приём заявителей должностным лицом Учреждения производится в рабочее время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3.4.3. Приём заявителей осуществляется в порядке очерёдности, установленном должностным лицом Учреждения, ведущим приём, с учётом права заявителей на первоочерёдность.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3.4.5. Во время приёма заявитель излагает своё обращение в устной форме.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3.4.6. Должностное лицо Учреждения при рассмотрении устного обращения заявителя может приглашать на приём специалиста </w:t>
      </w:r>
      <w:r>
        <w:rPr>
          <w:color w:val="000000"/>
          <w:sz w:val="28"/>
          <w:szCs w:val="28"/>
          <w:shd w:val="clear" w:color="auto" w:fill="FFFFFF"/>
        </w:rPr>
        <w:t>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>
        <w:rPr>
          <w:color w:val="000000"/>
          <w:sz w:val="28"/>
          <w:szCs w:val="28"/>
        </w:rPr>
        <w:t>, поручать специалисту данного отдела рассмотрение обращения, принимать решение о постановке на контроль обращения заявителя.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3.4.7. По окончании приёма должностное лицо Учреждения доводит до сведения заявителя своё решение, информирует о том, кому будет поручено рассмотрение и принятие мер по его обращению.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3.4.8. Устное обращение заявителя, принятое в ходе личного приёма, регистрируется специалистом </w:t>
      </w:r>
      <w:r>
        <w:rPr>
          <w:color w:val="000000"/>
          <w:sz w:val="28"/>
          <w:szCs w:val="28"/>
          <w:shd w:val="clear" w:color="auto" w:fill="FFFFFF"/>
        </w:rPr>
        <w:t>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>
        <w:rPr>
          <w:color w:val="000000"/>
          <w:sz w:val="28"/>
          <w:szCs w:val="28"/>
        </w:rPr>
        <w:t> в карточке приема устных обращений в течение суток со дня проведения приёма заявителей.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3.4.9. Рассмотрение, передача на исполнение незарегистрированных устных обращений не допускается.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3.4.10. Срок исполнения поручения по устному обращению заявителя, принятого в ходе личного приёма, не должен превышать 30 календарных дней, если иной более короткий срок не установлен в поручении.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3.4.11. Ответ на устное обращение с согласия заявителя может быть дан устно в ходе личного приёма или письменно (в том числе в электронной форме) в установленном настоящим регламентом и действующим законодательством порядке рассмотрения обращений граждан.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3.5. Проверка обращения  о предоставлении муниципальной услуги на соответствие требованиям настоящего регламента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3.5.1. Специалист отдела методического обеспечения клубно-досуговых учреждений и самодеятельного художественного творчества Учреждения, ответственный за предоставление муниципальной услуги, проверяет запрос о предоставлении муниципальной услуги на соответствие требованиям настоящего регламента.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В случае если обращение представлено с нарушением положений, предусмотренных в абзаце 2 и 3 подпункта 2.7.1. настоящего регламента, исполнитель в течение трех рабочих дней со дня поступления к нему обращения готовит письменный отказ в предоставлении муниципальной услуги, в котором указывается причина отказа в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При представлении заявителем обращения оформленного по форме согласно приложению 1 к настоящему регламенту исполнитель в течение трех рабочих дней со дня поступления к нему обращения,  готовит за подписью должностного лица Учреждения заявителю уведомление о принятии обращения к рассмотрению по существу, в котором указывается входящий регистрационный номер и дата регистрации обращения.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В день подготовки письменного отказа в предоставлении муниципальной услуги либо уведомления о принятии обращения к рассмотрению по существу исполнитель передает их на подпись должностному лицу Учреждения, который не позднее двух следующих рабочих дней за днём их поступления подписывает их и возвращает для осуществления регистрации специалисту Учреждения, ответственному за делопроизводство.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Регистрация вышеуказанных письменного отказа либо уведомления осуществляется специалистом Учреждения, ответственным за делопроизводство, который вводит в регистрационную карточку исходящие реквизиты, вносит их в письменный отказ либо в уведомление и передает один экземпляр для отправки заявителю по указанному них адресу, а второй экземпляр возвращает исполнителю. В случае регистрации письменного отказа с контроля снимается обращение о предоставлении муниципальной услуги путем внесения сведений о регистрационном номере и дате регистрации письменного отказа в регистрационную карточку, в которой было зарегистрировано поступившее обращение о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3.5.2. Результатом административной процедуры является направленное заявителю уведомление о принятии обращения к рассмотрению по существу либо отказ в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Максимальный срок исполнения административной процедуры – 5 рабочих дней.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 Рассмотрение обращения о предоставлении муниципальной услуги по существу.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3.6.1. Основанием для начала административной процедуры является направление заявителю уведомления о принятии обращения о предоставлении муниципальной услуги к рассмотрению по существу.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3.6.2. При подготовке информации  о театральных представлениях, концертах и гастрольных мероприятиях исполнитель: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обеспечивает объективное, всестороннее и своевременное рассмотрение обращения о предоставлении муниципальной услуги;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запрашивает необходимые для рассмотрения обращения документы и материалы в других органах и организациях;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- привлекает к рассмотрению обращения в установленном порядке других специалистов </w:t>
      </w:r>
      <w:r>
        <w:rPr>
          <w:color w:val="000000"/>
          <w:sz w:val="28"/>
          <w:szCs w:val="28"/>
          <w:shd w:val="clear" w:color="auto" w:fill="FFFFFF"/>
        </w:rPr>
        <w:t>отдела </w:t>
      </w:r>
      <w:r>
        <w:rPr>
          <w:color w:val="800000"/>
          <w:sz w:val="28"/>
          <w:szCs w:val="28"/>
        </w:rPr>
        <w:t>методического обеспечения клубно-досуговых учреждений и самодеятельного художественного творчества 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>
        <w:rPr>
          <w:color w:val="800000"/>
          <w:sz w:val="28"/>
          <w:szCs w:val="28"/>
        </w:rPr>
        <w:t>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  готовит заявителю в письменной форме информацию о порядке предоставления муниципальной услуги;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  готовит заявителю в письменной форме отказ в предоставлении муниципальной услуги в случаях, предусмотренных пунктом 2.7.1 настоящего регламента;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если обращение соответствует требованиям, установленным настоящим регламентом, то исполнитель в срок не более 20 рабочих дней со дня регистрации обращения готовит информацию о театральных представлениях, концертах и гастрольных мероприятиях по форме, указанной заявителем в обращении (письменная либо электронная).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3.6.3. Соисполнитель обращения в течение 5 рабочих дней со дня поступления к нему обращения, направляет исполнителю в письменной форме необходимую для подготовки ответа на обращение информацию о театральных представлениях, концертах и гастрольных мероприятиях, исходя из поставленных в обращении вопросов.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3.6.4. Письменный отказ в предоставлении муниципальной услуги либо информация о театральных представлениях, концертах и гастрольных мероприятиях подписываются должностным лицом Учреждения и регистрируются в порядке, предусмотренном пунктом 3.5.1 настоящего регламента.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3.6.5. Результатом административной процедуры является направленная заявителю информация о театральных представлениях, концертах и гастрольных мероприятиях либо отказ в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Максимальный срок выполнения административной процедуры – 20 рабочих дней.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3.6.6. Способом фиксации результата выполнения административной процедуры является регистрация информации о</w:t>
      </w:r>
      <w:r>
        <w:rPr>
          <w:color w:val="FF0000"/>
          <w:sz w:val="28"/>
          <w:szCs w:val="28"/>
        </w:rPr>
        <w:t> </w:t>
      </w:r>
      <w:r>
        <w:rPr>
          <w:color w:val="800000"/>
          <w:sz w:val="28"/>
          <w:szCs w:val="28"/>
        </w:rPr>
        <w:t>театральных представлениях, концертах и гастрольных мероприятиях либо отказа в предоставлении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4. Порядок и формы контроля за предоставлением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4.1. Порядок осуществления текущего контроля за соблюдением и исполнением исполнителями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 xml:space="preserve">4.1.1. Текущий контроль за соблюдением и исполнением исполнителем положений настоящего регламента и иных нормативных правовых актов, устанавливающих требования к предоставлению муниципальной услуги, а </w:t>
      </w:r>
      <w:r>
        <w:rPr>
          <w:color w:val="800000"/>
          <w:sz w:val="28"/>
          <w:szCs w:val="28"/>
        </w:rPr>
        <w:lastRenderedPageBreak/>
        <w:t>также принятием им решений осуществляется должностным лицом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4.1.2. Периодичность осуществления текущего контроля составляет один раз в год.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Учреждения.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4.2.2. Проверки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по обращению заявителя  на качество предоставления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4.2.3. Проверки могут быть плановыми (осуществляться на основании годового плана работы Учреждения) и внеплановыми.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Плановые проверки проводятся в соответствии с планом работы Учреждения, но не чаще одного раза в два года. При проверке могут рассматриваться все вопросы, связанные с предоставлением муниципальной услуги (комплексные проверки), или отдельные проверки (тематические проверки).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Внеплановые проверки проводятся в случае поступления в Учреждение, либо Учредителю Учреждения обращений физических или юридических лиц с жалобами на нарушение их прав и законных интересов. Внеплановые проверки проводятся на основании приказа руководителя Учреждения, либо распоряжения Учредителя. Результаты проверки оформляются в виде справки, в которой отмечаются выявленные недостатки и предложения.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4.2.4.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Дисциплинарная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услуги, закрепляется в их должностных инструкциях.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4.4.1. Требования к порядку и формам контроля за предоставлением муниципальной услуги определены пунктами 4.1 и 4.2 настоящего регламента.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4.4.2.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Учредителя Учреждения – Администрации Карагайского муниципального района -  </w:t>
      </w:r>
      <w:hyperlink r:id="rId8" w:history="1"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www</w:t>
        </w:r>
        <w:r>
          <w:rPr>
            <w:rStyle w:val="a4"/>
            <w:b/>
            <w:bCs/>
            <w:color w:val="800000"/>
            <w:sz w:val="28"/>
            <w:szCs w:val="28"/>
          </w:rPr>
          <w:t>.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karagai</w:t>
        </w:r>
        <w:r>
          <w:rPr>
            <w:rStyle w:val="a4"/>
            <w:b/>
            <w:bCs/>
            <w:color w:val="800000"/>
            <w:sz w:val="28"/>
            <w:szCs w:val="28"/>
          </w:rPr>
          <w:t>.</w:t>
        </w:r>
        <w:r>
          <w:rPr>
            <w:rStyle w:val="a4"/>
            <w:b/>
            <w:bCs/>
            <w:color w:val="800000"/>
            <w:sz w:val="28"/>
            <w:szCs w:val="28"/>
            <w:lang w:val="en-US"/>
          </w:rPr>
          <w:t>ru</w:t>
        </w:r>
      </w:hyperlink>
      <w:r>
        <w:rPr>
          <w:color w:val="800000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-360" w:firstLine="108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5.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5.1. Заявители имеют право на обжалование действий (бездействий), а также решений должностных лиц Учреждения, предоставляющих муниципальную услугу, в досудебном порядке или судебном порядке.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5.2. Заявители имеют право обратиться лично или направить письменное обращение.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5.3. Директор Учреждения, исполнитель проводят личный прием заявителей.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5.4. При обращении заявителей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5.5. В случае если по обращению заявителя требуется проведение дополнительной проверки, срок рассмотрения обращения может быть продлен, но не более чем на 30 календарных дней по решению директора Учреждения либо исполнителя.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5.6. О продлении срока рассмотрения обращения заявитель уведомляется письменно, с указанием причин продления.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5.7. Обращение заявителя в письменной форме должно содержать следующую информацию: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фамилию, имя, отчество заявителя, которым подается обращение, его место жительства или пребывания;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наименование органа, должности, фамилию, имя и отчество работника (при наличии информации), решение, действие (бездействия) которого обжалуется;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суть обжалуемого действия (бездействия);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причины несогласия с обжалуемым действием (бездействием);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lastRenderedPageBreak/>
        <w:t>требования о признании незаконными действий (бездействий);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иные сведения, обязательность указания которых в обращении установлена действующим законодательством Российской Федерации.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Дополнительно в обращение могут быть включены иные сведения, которые заявитель считает необходимым сообщить.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К обращению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нему документов.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по обращению принимается без учета доводов, в подтверждение которых документы не представлены.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Обращение подписывается подавшим его заявителем, его уполномоченным лицом.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5.8. Ответ на обращение, которое обжаловалось, результаты предоставления обращения должно подписываться исполнителем, либо директором Учреждения.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5.9. Письменный ответ, содержащий результат рассмотрения обращения, направляется заявителю.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5.10. Обращение заявителя не рассматривается в случаях, установленных </w:t>
      </w:r>
      <w:r>
        <w:rPr>
          <w:color w:val="000000"/>
          <w:sz w:val="28"/>
          <w:szCs w:val="28"/>
        </w:rPr>
        <w:t>Федеральным </w:t>
      </w:r>
      <w:hyperlink r:id="rId9" w:history="1">
        <w:r>
          <w:rPr>
            <w:rStyle w:val="a4"/>
            <w:b/>
            <w:bCs/>
            <w:color w:val="000000"/>
            <w:sz w:val="28"/>
            <w:szCs w:val="28"/>
          </w:rPr>
          <w:t>законом</w:t>
        </w:r>
      </w:hyperlink>
      <w:r>
        <w:rPr>
          <w:color w:val="800000"/>
          <w:sz w:val="28"/>
          <w:szCs w:val="28"/>
        </w:rPr>
        <w:t> от 02 мая 2006г. № 59-ФЗ "О порядке рассмотрения обращений граждан Российской Федерации":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при отсутствии сведений об обжалуемом решении, действии (бездействии) (в чем выразилось, кем принято), о лице, обратившемся с жалобой (фамилия, имя, отчество заявителя, почтовый адрес для получения ответа на обращение);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если предметом заявления, обращения является решение, принятое в ходе предоставления муниципальной услуги, в судебном или досудебном порядке;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- в случае если текст обращения является нечитаемым.</w:t>
      </w:r>
    </w:p>
    <w:p w:rsidR="00F25D59" w:rsidRDefault="00F25D59" w:rsidP="00F25D59">
      <w:pPr>
        <w:pStyle w:val="consplusnormal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5.11. Заявители вправе обжаловать решения, принятые в ходе предоставления муниципальной услуги, действия (бездействия) должностных лиц Учреждения, ответственных за предоставление муниципальной услуги, в судебном порядке, в порядке, установленном действующим законодательством Российской Федерации.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48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Приложение 1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8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к административному регламенту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8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lastRenderedPageBreak/>
        <w:t>МБУК «Карагайский районный дом культуры и досуга»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по предоставлению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«Предоставление информации о театральных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представлениях, концертах и гастрольных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48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от __________________ № 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450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Форма обращения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по предоставлению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«Предоставление информации о театральных представлениях, концертах и гастрольных 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Директору Муниципального бюджетного учреждения культуры «Карагайский районный дом культуры и досуга»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фамилия, имя, отчество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(наименование организации)  заявителя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домашний (юридический) адрес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реквизиты, адрес электронной почты, телефон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(при наличии)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32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Обращение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о предоставлении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«Предоставление информации о театральных представлениях, концертах и гастрольных 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_________________________________________________________________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содержание обращения с указанием запрашиваемой информации о театральных представлениях, концертах и гастрольных мероприятиях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           Настоящим разрешаю использование, хранение, и запрос моих персональных данных Муниципальным бюджетным учреждением культуры «Карагайский районный дом культуры и досуга» в пределах, необходимых для оказания муниципальной услуги.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4500" w:firstLine="54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              _______________________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личная подпись заявителя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504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              «____» __________________   г.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</w:rPr>
        <w:t>дата подачи обращения</w:t>
      </w:r>
    </w:p>
    <w:p w:rsidR="00F25D59" w:rsidRDefault="00F25D59" w:rsidP="00F25D59">
      <w:pPr>
        <w:pStyle w:val="a3"/>
        <w:shd w:val="clear" w:color="auto" w:fill="FFFFFF"/>
        <w:spacing w:before="0" w:beforeAutospacing="0" w:after="150" w:afterAutospacing="0"/>
        <w:ind w:left="5040" w:firstLine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150" w:afterAutospacing="0"/>
        <w:ind w:left="5040" w:firstLine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3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36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Приложение №2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к административному регламенту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МБУК «Карагайский районный дом культуры и досуга»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lastRenderedPageBreak/>
        <w:t>по предоставлению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«Предоставление информации о театральных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 представлениях, концертах и гастрольных 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36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от ________________№________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36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left="5040" w:firstLine="36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0"/>
          <w:szCs w:val="20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Блок-схема предоставления муниципальной услуги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«Предоставление информации о театральных представлениях, концертах и гастрольных мероприятиях»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              не соответствует</w:t>
            </w:r>
          </w:p>
        </w:tc>
      </w:tr>
    </w:tbl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                       соответствует</w:t>
            </w:r>
          </w:p>
        </w:tc>
      </w:tr>
    </w:tbl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Прием и регистрация обращения о предоставлении муниципальной услуги</w:t>
            </w:r>
          </w:p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(кабинет № 6)</w:t>
            </w:r>
          </w:p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</w:tc>
      </w:tr>
    </w:tbl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Проверка</w:t>
            </w:r>
          </w:p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обращения о предоставлении муниципальной услуги на соответствие требованиям регламента</w:t>
            </w:r>
          </w:p>
        </w:tc>
      </w:tr>
    </w:tbl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Направление заявителю уведомления о принятии обращения к рассмотрению   по существу</w:t>
            </w:r>
          </w:p>
        </w:tc>
      </w:tr>
    </w:tbl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color w:val="8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 </w:t>
      </w:r>
    </w:p>
    <w:p w:rsidR="00F25D59" w:rsidRDefault="00F25D59" w:rsidP="00F25D59">
      <w:pPr>
        <w:pStyle w:val="HTML"/>
        <w:shd w:val="clear" w:color="auto" w:fill="FFFFFF"/>
        <w:rPr>
          <w:color w:val="474646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rPr>
          <w:rFonts w:cs="Times New Roman"/>
          <w:sz w:val="24"/>
          <w:szCs w:val="24"/>
        </w:rPr>
      </w:pPr>
      <w:r>
        <w:rPr>
          <w:rFonts w:ascii="Arial" w:hAnsi="Arial" w:cs="Arial"/>
          <w:color w:val="474646"/>
          <w:sz w:val="20"/>
          <w:szCs w:val="20"/>
        </w:rPr>
        <w:lastRenderedPageBreak/>
        <w:br w:type="textWrapping" w:clear="all"/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Рассмотрение обращения о предоставлении муниципальной услуги по существу</w:t>
            </w:r>
          </w:p>
        </w:tc>
      </w:tr>
    </w:tbl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Направление заявителю отказа в предоставлении муниципальной услуги</w:t>
            </w:r>
          </w:p>
        </w:tc>
      </w:tr>
    </w:tbl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rPr>
          <w:rFonts w:cs="Times New Roman"/>
          <w:sz w:val="24"/>
          <w:szCs w:val="24"/>
        </w:rPr>
      </w:pPr>
      <w:r>
        <w:rPr>
          <w:rFonts w:ascii="Arial" w:hAnsi="Arial" w:cs="Arial"/>
          <w:color w:val="474646"/>
          <w:sz w:val="20"/>
          <w:szCs w:val="20"/>
        </w:rPr>
        <w:br w:type="textWrapping" w:clear="all"/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                                   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rPr>
          <w:rFonts w:cs="Times New Roman"/>
          <w:sz w:val="24"/>
          <w:szCs w:val="24"/>
        </w:rPr>
      </w:pPr>
      <w:r>
        <w:rPr>
          <w:rFonts w:ascii="Arial" w:hAnsi="Arial" w:cs="Arial"/>
          <w:color w:val="474646"/>
          <w:sz w:val="20"/>
          <w:szCs w:val="20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Направление заявителю  информации о театральных представлениях, концертах и гастрольных мероприятиях</w:t>
            </w:r>
          </w:p>
          <w:p w:rsidR="00F25D59" w:rsidRDefault="00F25D59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 </w:t>
            </w:r>
          </w:p>
        </w:tc>
      </w:tr>
    </w:tbl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           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800000"/>
          <w:sz w:val="28"/>
          <w:szCs w:val="28"/>
        </w:rPr>
        <w:t> </w:t>
      </w:r>
    </w:p>
    <w:p w:rsidR="00F25D59" w:rsidRDefault="00F25D59" w:rsidP="00F25D59">
      <w:pPr>
        <w:rPr>
          <w:rFonts w:cs="Times New Roman"/>
          <w:sz w:val="24"/>
          <w:szCs w:val="24"/>
        </w:rPr>
      </w:pPr>
      <w:r>
        <w:rPr>
          <w:rFonts w:ascii="Arial" w:hAnsi="Arial" w:cs="Arial"/>
          <w:color w:val="474646"/>
          <w:sz w:val="20"/>
          <w:szCs w:val="20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D59" w:rsidTr="00F25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59" w:rsidRDefault="00F25D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Окончание предоставления муниципальной услуги</w:t>
            </w:r>
          </w:p>
        </w:tc>
      </w:tr>
    </w:tbl>
    <w:p w:rsidR="003E0016" w:rsidRPr="00F25D59" w:rsidRDefault="003E0016" w:rsidP="00F25D59">
      <w:bookmarkStart w:id="0" w:name="_GoBack"/>
      <w:bookmarkEnd w:id="0"/>
    </w:p>
    <w:sectPr w:rsidR="003E0016" w:rsidRPr="00F2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E0016"/>
    <w:rsid w:val="008A140B"/>
    <w:rsid w:val="00A628B0"/>
    <w:rsid w:val="00AA5928"/>
    <w:rsid w:val="00C4718A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ga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r@permk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ga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3858;fld=134;dst=100032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2746;fld=134;dst=100094" TargetMode="External"/><Relationship Id="rId9" Type="http://schemas.openxmlformats.org/officeDocument/2006/relationships/hyperlink" Target="consultantplus://offline/ref=994B6FBF04B73ED8D0270F883C1C6C606E37720CD03A562C1B3D6CFA25TD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2022-05-04T07:26:00Z</dcterms:created>
  <dcterms:modified xsi:type="dcterms:W3CDTF">2022-05-04T07:47:00Z</dcterms:modified>
</cp:coreProperties>
</file>