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bookmarkStart w:id="0" w:name="_GoBack"/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>
            <wp:extent cx="5783580" cy="2718986"/>
            <wp:effectExtent l="0" t="0" r="7620" b="5715"/>
            <wp:docPr id="1" name="Рисунок 1" descr="http://karagai-rdk.ru/images/clip_image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ai-rdk.ru/images/clip_image7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28" cy="27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О конкурсе "Молодёжный резерв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474646"/>
          <w:sz w:val="20"/>
          <w:szCs w:val="20"/>
        </w:rPr>
        <w:t xml:space="preserve"> 2019"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Уважаемые коллеги!</w:t>
      </w:r>
    </w:p>
    <w:p w:rsidR="00212994" w:rsidRDefault="00212994" w:rsidP="00212994">
      <w:pPr>
        <w:pStyle w:val="aa"/>
        <w:shd w:val="clear" w:color="auto" w:fill="FFFFFF"/>
        <w:spacing w:after="15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поручению губернатора Пермского края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М.Г.Решетникова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Администрацией губернатора Пермского края организован конкурс «Молодёжный резерв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2019» (указ губернатора Пермского края от 10.04.2018 №33 «Об отдельных вопросах организации молодёжного резерва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»).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Основная цель проекта – создание условий для выявления, развития и поддержки молодых перспективных специалистов различных отраслей, обладающих высокими профессиональными и личностными качествами, в соответствии с потребностями Пермского края.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Конкурс «Молодёжный резерв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проводится во второй раз. В конкурсе 2018 года приняли участие 1053 человека. По итогам цикла отборочных испытаний 97 конкурсантов, набравших наибольшие баллы, стали победителями конкурса и вошли в состав молодёжного резерва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Участникам молодежного резерва предоставляются возможности для дальнейшего личностного и профессионального развития, участия в различных мероприятиях, проектах и программе наставничества. После окончания конкурса в органы власти и подведомственные учреждения трудоустроились 17 человек, в том числе около половины – на руководящие позиции. Многие участники конкурса достигли новых карьерных успехов в своих профессиональных сферах деятельности.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Обязательными условиями участия являются наличие высшего образования и возраст до 35 лет. Зарегистрироваться и ознакомиться с подробной информацией можно на сайте </w:t>
      </w:r>
      <w:hyperlink r:id="rId5" w:history="1">
        <w:r>
          <w:rPr>
            <w:rStyle w:val="a4"/>
            <w:rFonts w:ascii="Arial" w:hAnsi="Arial" w:cs="Arial"/>
            <w:b/>
            <w:bCs/>
            <w:color w:val="0070C0"/>
            <w:sz w:val="20"/>
            <w:szCs w:val="20"/>
          </w:rPr>
          <w:t>http://прикамье2019.рф/</w:t>
        </w:r>
      </w:hyperlink>
      <w:r>
        <w:rPr>
          <w:rFonts w:ascii="Arial" w:hAnsi="Arial" w:cs="Arial"/>
          <w:color w:val="474646"/>
          <w:sz w:val="20"/>
          <w:szCs w:val="20"/>
        </w:rPr>
        <w:t>. Регистрация участников продлится в срок </w:t>
      </w:r>
      <w:r>
        <w:rPr>
          <w:rFonts w:ascii="Arial" w:hAnsi="Arial" w:cs="Arial"/>
          <w:b/>
          <w:bCs/>
          <w:color w:val="474646"/>
          <w:sz w:val="20"/>
          <w:szCs w:val="20"/>
        </w:rPr>
        <w:t>до 13 мая 2019 года</w:t>
      </w:r>
      <w:r>
        <w:rPr>
          <w:rFonts w:ascii="Arial" w:hAnsi="Arial" w:cs="Arial"/>
          <w:color w:val="474646"/>
          <w:sz w:val="20"/>
          <w:szCs w:val="20"/>
        </w:rPr>
        <w:t>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Просим оказать содействие по информированию и привлечению к участию молодых сотрудников исполнительных органов государственной власти (далее – ИОГВ), соответствующих указанным требованиям, а также разместить информацию о конкурсе на официальных </w:t>
      </w:r>
      <w:r>
        <w:rPr>
          <w:rFonts w:ascii="Arial" w:hAnsi="Arial" w:cs="Arial"/>
          <w:color w:val="474646"/>
          <w:sz w:val="20"/>
          <w:szCs w:val="20"/>
        </w:rPr>
        <w:lastRenderedPageBreak/>
        <w:t>информационных ресурсах в сети Интернет (сайты и страницы в социальных сетях ИОГВ и подведомственных учреждений).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По вопросам просим обращаться к заместителю директора департамента, начальнику отдела государственной службы департамента государственной службы и профилактики коррупции Администрации губернатора Пермского края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Козицыной</w:t>
      </w:r>
      <w:proofErr w:type="spellEnd"/>
      <w:r>
        <w:rPr>
          <w:rFonts w:ascii="Arial" w:hAnsi="Arial" w:cs="Arial"/>
          <w:color w:val="474646"/>
          <w:sz w:val="20"/>
          <w:szCs w:val="20"/>
        </w:rPr>
        <w:t xml:space="preserve"> Анне Андреевне (тел. 89028060940, aakozitsyna@ag.permkrai.ru).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878"/>
      </w:tblGrid>
      <w:tr w:rsidR="00212994" w:rsidTr="00212994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4" w:rsidRDefault="00212994">
            <w:pPr>
              <w:pStyle w:val="aa"/>
              <w:spacing w:after="150" w:line="240" w:lineRule="atLeas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Приложения:</w:t>
            </w:r>
          </w:p>
        </w:tc>
        <w:tc>
          <w:tcPr>
            <w:tcW w:w="7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4" w:rsidRDefault="00212994">
            <w:pPr>
              <w:pStyle w:val="a3"/>
              <w:spacing w:before="0" w:beforeAutospacing="0" w:after="150" w:afterAutospacing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Рекомендуемый текст объявления о конкурсе «Молодёжный резерв </w:t>
            </w:r>
            <w:proofErr w:type="spellStart"/>
            <w:r>
              <w:rPr>
                <w:sz w:val="28"/>
                <w:szCs w:val="28"/>
              </w:rPr>
              <w:t>Прикамья</w:t>
            </w:r>
            <w:proofErr w:type="spellEnd"/>
            <w:r>
              <w:rPr>
                <w:sz w:val="28"/>
                <w:szCs w:val="28"/>
              </w:rPr>
              <w:t xml:space="preserve"> 2019» для размещения на информационных ресурсах в сети Интернет</w:t>
            </w:r>
          </w:p>
          <w:p w:rsidR="00212994" w:rsidRDefault="00212994">
            <w:pPr>
              <w:pStyle w:val="aa"/>
              <w:spacing w:after="15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Логотип конкурса «Молодёжный резерв </w:t>
            </w:r>
            <w:proofErr w:type="spellStart"/>
            <w:r>
              <w:rPr>
                <w:sz w:val="20"/>
                <w:szCs w:val="20"/>
              </w:rPr>
              <w:t>Прикамья</w:t>
            </w:r>
            <w:proofErr w:type="spellEnd"/>
            <w:r>
              <w:rPr>
                <w:sz w:val="20"/>
                <w:szCs w:val="20"/>
              </w:rPr>
              <w:t xml:space="preserve"> 2019» для размещения на информационных ресурсах в сети Интернет</w:t>
            </w:r>
          </w:p>
          <w:p w:rsidR="00212994" w:rsidRDefault="00212994">
            <w:pPr>
              <w:pStyle w:val="a3"/>
              <w:spacing w:before="0" w:beforeAutospacing="0" w:after="150" w:afterAutospacing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12994" w:rsidRDefault="00212994">
            <w:pPr>
              <w:pStyle w:val="aa"/>
              <w:spacing w:after="15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2994" w:rsidTr="00212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994" w:rsidRDefault="00212994">
            <w:pPr>
              <w:pStyle w:val="ac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Козицына Анна Андреевна</w:t>
            </w:r>
          </w:p>
          <w:p w:rsidR="00212994" w:rsidRDefault="00212994">
            <w:pPr>
              <w:pStyle w:val="ac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(342) 217 74 28</w:t>
            </w:r>
          </w:p>
          <w:p w:rsidR="00212994" w:rsidRDefault="00212994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color w:val="474646"/>
          <w:sz w:val="28"/>
          <w:szCs w:val="28"/>
        </w:rPr>
        <w:t>Заместитель руководителя Администрации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color w:val="474646"/>
          <w:sz w:val="28"/>
          <w:szCs w:val="28"/>
        </w:rPr>
        <w:t>губернатора Пермского края</w:t>
      </w:r>
      <w:r>
        <w:rPr>
          <w:rFonts w:ascii="Arial" w:hAnsi="Arial" w:cs="Arial"/>
          <w:color w:val="474646"/>
          <w:sz w:val="28"/>
          <w:szCs w:val="28"/>
        </w:rPr>
        <w:t>                                                       Я.В. Дорофеева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994" w:rsidRDefault="00212994" w:rsidP="00212994">
      <w:pPr>
        <w:pStyle w:val="aa"/>
        <w:shd w:val="clear" w:color="auto" w:fill="FFFFFF"/>
        <w:spacing w:after="1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Приложение 1 к письму Администрации губернатора Пермского края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от «   » апреля 2019 г.</w:t>
      </w:r>
      <w:r>
        <w:rPr>
          <w:rFonts w:ascii="Arial" w:hAnsi="Arial" w:cs="Arial"/>
          <w:color w:val="474646"/>
          <w:sz w:val="28"/>
          <w:szCs w:val="28"/>
        </w:rPr>
        <w:br/>
      </w: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№ СЭД-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Рекомендуемый текст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 xml:space="preserve">объявления о конкурсе «Молодёжный резерв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Прикамья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2019»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для размещения на информационных ресурсах в сети Интернет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 </w:t>
      </w:r>
    </w:p>
    <w:p w:rsidR="00212994" w:rsidRDefault="00212994" w:rsidP="0021299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212994" w:rsidRDefault="00212994" w:rsidP="0021299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ОТКРЫТЫЙ РЕГИОНАЛЬНЫЙ КОНКУРС</w:t>
      </w:r>
    </w:p>
    <w:p w:rsidR="00212994" w:rsidRDefault="00212994" w:rsidP="002129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«МОЛОДЕЖНЫЙ РЕЗЕРВ ПРИКАМЬЯ 2019»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Целью конкурса</w:t>
      </w:r>
      <w:r>
        <w:rPr>
          <w:rFonts w:ascii="Arial" w:hAnsi="Arial" w:cs="Arial"/>
          <w:color w:val="474646"/>
          <w:sz w:val="28"/>
          <w:szCs w:val="28"/>
        </w:rPr>
        <w:t> является выявление, развитие и поддержка молодых специалистов и управленцев, обладающих высокими личностно-профессиональными компетентностями и желанием развиваться совместно с Пермским краем.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Конкурс даёт возможность пройти комплексную оценку личностных и управленческих компетенций, проявить свои коммуникативные способности в деловой игре, предложить решение реальных проблем региона, одержать победу и войти в </w:t>
      </w:r>
      <w:r>
        <w:rPr>
          <w:rFonts w:ascii="Arial" w:hAnsi="Arial" w:cs="Arial"/>
          <w:b/>
          <w:bCs/>
          <w:color w:val="474646"/>
          <w:sz w:val="28"/>
          <w:szCs w:val="28"/>
        </w:rPr>
        <w:t xml:space="preserve">состав молодёжного резерва </w:t>
      </w:r>
      <w:proofErr w:type="spellStart"/>
      <w:r>
        <w:rPr>
          <w:rFonts w:ascii="Arial" w:hAnsi="Arial" w:cs="Arial"/>
          <w:b/>
          <w:bCs/>
          <w:color w:val="474646"/>
          <w:sz w:val="28"/>
          <w:szCs w:val="28"/>
        </w:rPr>
        <w:t>Прикамья</w:t>
      </w:r>
      <w:proofErr w:type="spellEnd"/>
      <w:r>
        <w:rPr>
          <w:rFonts w:ascii="Arial" w:hAnsi="Arial" w:cs="Arial"/>
          <w:b/>
          <w:bCs/>
          <w:color w:val="474646"/>
          <w:sz w:val="28"/>
          <w:szCs w:val="28"/>
        </w:rPr>
        <w:t>, став участником годовой программы развития!</w:t>
      </w:r>
    </w:p>
    <w:p w:rsidR="00212994" w:rsidRDefault="00212994" w:rsidP="00212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Основные требования к участникам</w:t>
      </w:r>
      <w:r w:rsidRPr="00212994">
        <w:rPr>
          <w:rFonts w:ascii="Arial" w:hAnsi="Arial" w:cs="Arial"/>
          <w:color w:val="474646"/>
          <w:sz w:val="28"/>
          <w:szCs w:val="28"/>
        </w:rPr>
        <w:t>:</w:t>
      </w:r>
    </w:p>
    <w:p w:rsidR="00212994" w:rsidRDefault="00212994" w:rsidP="00212994">
      <w:pPr>
        <w:pStyle w:val="a3"/>
        <w:shd w:val="clear" w:color="auto" w:fill="FFFFFF"/>
        <w:spacing w:before="0" w:beforeAutospacing="0" w:after="0" w:afterAutospacing="0"/>
        <w:ind w:left="1066" w:hanging="357"/>
        <w:jc w:val="both"/>
        <w:rPr>
          <w:rFonts w:ascii="Arial" w:hAnsi="Arial" w:cs="Arial"/>
          <w:color w:val="474646"/>
          <w:sz w:val="20"/>
          <w:szCs w:val="20"/>
        </w:rPr>
      </w:pPr>
      <w:r w:rsidRPr="00212994">
        <w:rPr>
          <w:rFonts w:ascii="Arial" w:hAnsi="Arial" w:cs="Arial"/>
          <w:color w:val="474646"/>
          <w:sz w:val="28"/>
          <w:szCs w:val="28"/>
        </w:rPr>
        <w:t>-</w:t>
      </w:r>
      <w:r>
        <w:rPr>
          <w:color w:val="474646"/>
          <w:sz w:val="14"/>
          <w:szCs w:val="14"/>
          <w:lang w:val="en-US"/>
        </w:rPr>
        <w:t>      </w:t>
      </w:r>
      <w:r>
        <w:rPr>
          <w:rFonts w:ascii="Arial" w:hAnsi="Arial" w:cs="Arial"/>
          <w:color w:val="474646"/>
          <w:sz w:val="28"/>
          <w:szCs w:val="28"/>
        </w:rPr>
        <w:t>Возраст до 35 лет</w:t>
      </w:r>
    </w:p>
    <w:p w:rsidR="00212994" w:rsidRDefault="00212994" w:rsidP="00212994">
      <w:pPr>
        <w:pStyle w:val="a3"/>
        <w:shd w:val="clear" w:color="auto" w:fill="FFFFFF"/>
        <w:spacing w:before="0" w:beforeAutospacing="0" w:after="0" w:afterAutospacing="0"/>
        <w:ind w:left="1066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lang w:val="en-US"/>
        </w:rPr>
        <w:t>-</w:t>
      </w:r>
      <w:r>
        <w:rPr>
          <w:color w:val="474646"/>
          <w:sz w:val="14"/>
          <w:szCs w:val="14"/>
          <w:lang w:val="en-US"/>
        </w:rPr>
        <w:t>      </w:t>
      </w:r>
      <w:r>
        <w:rPr>
          <w:rFonts w:ascii="Arial" w:hAnsi="Arial" w:cs="Arial"/>
          <w:color w:val="474646"/>
          <w:sz w:val="28"/>
          <w:szCs w:val="28"/>
        </w:rPr>
        <w:t>Наличие высшего образования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        Для того, чтобы стать участником конкурса,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необходимо до 13 мая 2019 года зарегистрироваться на сайте </w:t>
      </w:r>
      <w:hyperlink r:id="rId6" w:history="1"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http://прикамье2019.рф/</w:t>
        </w:r>
      </w:hyperlink>
      <w:r>
        <w:rPr>
          <w:rFonts w:ascii="Arial" w:hAnsi="Arial" w:cs="Arial"/>
          <w:color w:val="474646"/>
          <w:sz w:val="28"/>
          <w:szCs w:val="28"/>
        </w:rPr>
        <w:t> и следовать дальнейшим инструкциям. Конкурс состоит из 2 этапов: заочного и очного.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Участие в конкурсе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бесплатное</w:t>
      </w:r>
      <w:r>
        <w:rPr>
          <w:rFonts w:ascii="Arial" w:hAnsi="Arial" w:cs="Arial"/>
          <w:color w:val="474646"/>
          <w:sz w:val="28"/>
          <w:szCs w:val="28"/>
        </w:rPr>
        <w:t>. Конкурс проводится Администрацией губернатора Пермского края. Оператором конкурса выступает Российская академия народного хозяйства и государственной службы при Президенте Российской Федерации.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        Вопросы по участию в конкурсе можно задать через электронную почту </w:t>
      </w:r>
      <w:hyperlink r:id="rId7" w:history="1"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mrp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18@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yandex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.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color w:val="474646"/>
          <w:sz w:val="28"/>
          <w:szCs w:val="28"/>
          <w:lang w:val="en-US"/>
        </w:rPr>
        <w:t> </w:t>
      </w:r>
      <w:r>
        <w:rPr>
          <w:rFonts w:ascii="Arial" w:hAnsi="Arial" w:cs="Arial"/>
          <w:color w:val="474646"/>
          <w:sz w:val="28"/>
          <w:szCs w:val="28"/>
        </w:rPr>
        <w:t xml:space="preserve">или официальную группу в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ВКонтакте</w:t>
      </w:r>
      <w:proofErr w:type="spellEnd"/>
      <w:r>
        <w:rPr>
          <w:rFonts w:ascii="Arial" w:hAnsi="Arial" w:cs="Arial"/>
          <w:color w:val="474646"/>
          <w:sz w:val="28"/>
          <w:szCs w:val="28"/>
        </w:rPr>
        <w:t> </w:t>
      </w:r>
      <w:hyperlink r:id="rId8" w:history="1"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https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://</w:t>
        </w:r>
        <w:proofErr w:type="spellStart"/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vk</w:t>
        </w:r>
        <w:proofErr w:type="spellEnd"/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.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com</w:t>
        </w:r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/</w:t>
        </w:r>
        <w:proofErr w:type="spellStart"/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  <w:lang w:val="en-US"/>
          </w:rPr>
          <w:t>mrp</w:t>
        </w:r>
        <w:proofErr w:type="spellEnd"/>
        <w:r>
          <w:rPr>
            <w:rStyle w:val="a4"/>
            <w:rFonts w:ascii="Arial" w:hAnsi="Arial" w:cs="Arial"/>
            <w:b/>
            <w:bCs/>
            <w:color w:val="0070C0"/>
            <w:sz w:val="28"/>
            <w:szCs w:val="28"/>
          </w:rPr>
          <w:t>2018</w:t>
        </w:r>
      </w:hyperlink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br w:type="textWrapping" w:clear="all"/>
      </w: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 w:line="240" w:lineRule="atLeast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Приложение 2 к письму Администрации губернатора Пермского края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от «   » апреля 2019 г.</w:t>
      </w:r>
      <w:r>
        <w:rPr>
          <w:rFonts w:ascii="Arial" w:hAnsi="Arial" w:cs="Arial"/>
          <w:color w:val="474646"/>
          <w:sz w:val="28"/>
          <w:szCs w:val="28"/>
        </w:rPr>
        <w:br/>
      </w:r>
      <w:r>
        <w:rPr>
          <w:rStyle w:val="a5"/>
          <w:rFonts w:ascii="Arial" w:hAnsi="Arial" w:cs="Arial"/>
          <w:b w:val="0"/>
          <w:bCs w:val="0"/>
          <w:color w:val="474646"/>
          <w:sz w:val="28"/>
          <w:szCs w:val="28"/>
        </w:rPr>
        <w:t>№ СЭД-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 xml:space="preserve">Логотип конкурса «Молодёжный резерв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Прикамья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2019»</w:t>
      </w:r>
    </w:p>
    <w:p w:rsidR="00212994" w:rsidRDefault="00212994" w:rsidP="002129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для размещения на информационных ресурсах в сети Интернет</w:t>
      </w:r>
    </w:p>
    <w:p w:rsidR="003E0016" w:rsidRPr="00212994" w:rsidRDefault="003E0016" w:rsidP="00212994">
      <w:pPr>
        <w:ind w:firstLine="0"/>
      </w:pPr>
    </w:p>
    <w:sectPr w:rsidR="003E0016" w:rsidRPr="002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341E72"/>
    <w:rsid w:val="003923CA"/>
    <w:rsid w:val="003E0016"/>
    <w:rsid w:val="0040300A"/>
    <w:rsid w:val="005634BD"/>
    <w:rsid w:val="005D0467"/>
    <w:rsid w:val="00623BA5"/>
    <w:rsid w:val="00625642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31A5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rp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p1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019-43d4atqt0al2m.xn--p1ai/" TargetMode="External"/><Relationship Id="rId5" Type="http://schemas.openxmlformats.org/officeDocument/2006/relationships/hyperlink" Target="http://xn--2019-43d4atqt0al2m.xn--p1ai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3873</Characters>
  <Application>Microsoft Office Word</Application>
  <DocSecurity>0</DocSecurity>
  <Lines>32</Lines>
  <Paragraphs>9</Paragraphs>
  <ScaleCrop>false</ScaleCrop>
  <Company>diakov.net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2022-05-05T00:56:00Z</dcterms:created>
  <dcterms:modified xsi:type="dcterms:W3CDTF">2022-05-05T07:23:00Z</dcterms:modified>
</cp:coreProperties>
</file>